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D2230">
      <w:pPr>
        <w:pStyle w:val="Nadpis1"/>
      </w:pPr>
      <w:proofErr w:type="gramStart"/>
      <w:r>
        <w:t>průvodní  zpráva</w:t>
      </w:r>
      <w:proofErr w:type="gramEnd"/>
    </w:p>
    <w:p w:rsidR="00000000" w:rsidRDefault="00DD2230">
      <w:pPr>
        <w:pStyle w:val="Nadpis3"/>
        <w:rPr>
          <w:u w:val="single"/>
        </w:rPr>
      </w:pPr>
    </w:p>
    <w:p w:rsidR="00C178C2" w:rsidRPr="000C3C8C" w:rsidRDefault="00C178C2" w:rsidP="00C178C2">
      <w:pPr>
        <w:pStyle w:val="Nadpis3"/>
        <w:rPr>
          <w:szCs w:val="24"/>
        </w:rPr>
      </w:pPr>
      <w:r w:rsidRPr="000C3C8C">
        <w:rPr>
          <w:szCs w:val="24"/>
        </w:rPr>
        <w:t>Akce: Karlovy</w:t>
      </w:r>
      <w:r>
        <w:rPr>
          <w:szCs w:val="24"/>
        </w:rPr>
        <w:t xml:space="preserve"> </w:t>
      </w:r>
      <w:r w:rsidRPr="000C3C8C">
        <w:rPr>
          <w:szCs w:val="24"/>
        </w:rPr>
        <w:t>Vary, objekt Husovo náměstí 2 (</w:t>
      </w:r>
      <w:r>
        <w:rPr>
          <w:szCs w:val="24"/>
        </w:rPr>
        <w:t xml:space="preserve"> </w:t>
      </w:r>
      <w:proofErr w:type="spellStart"/>
      <w:r w:rsidRPr="000C3C8C">
        <w:rPr>
          <w:szCs w:val="24"/>
        </w:rPr>
        <w:t>Husovka</w:t>
      </w:r>
      <w:proofErr w:type="spellEnd"/>
      <w:r w:rsidRPr="000C3C8C">
        <w:rPr>
          <w:szCs w:val="24"/>
        </w:rPr>
        <w:t xml:space="preserve"> )</w:t>
      </w:r>
      <w:r>
        <w:rPr>
          <w:szCs w:val="24"/>
        </w:rPr>
        <w:t xml:space="preserve">. </w:t>
      </w:r>
      <w:r w:rsidRPr="000C3C8C">
        <w:rPr>
          <w:szCs w:val="24"/>
        </w:rPr>
        <w:t>Zajištění energetických úspor</w:t>
      </w:r>
      <w:r>
        <w:rPr>
          <w:szCs w:val="24"/>
        </w:rPr>
        <w:t xml:space="preserve">. 1. etapa </w:t>
      </w:r>
      <w:r w:rsidRPr="000C3C8C">
        <w:rPr>
          <w:szCs w:val="24"/>
        </w:rPr>
        <w:t>– Výměna okenních a</w:t>
      </w:r>
      <w:r>
        <w:rPr>
          <w:szCs w:val="24"/>
        </w:rPr>
        <w:t xml:space="preserve"> dveřních </w:t>
      </w:r>
      <w:r w:rsidRPr="000C3C8C">
        <w:rPr>
          <w:szCs w:val="24"/>
        </w:rPr>
        <w:t>výplní</w:t>
      </w:r>
      <w:r>
        <w:rPr>
          <w:szCs w:val="24"/>
        </w:rPr>
        <w:t>.</w:t>
      </w:r>
    </w:p>
    <w:p w:rsidR="00000000" w:rsidRDefault="00DD2230">
      <w:pPr>
        <w:pStyle w:val="Zhlav"/>
        <w:tabs>
          <w:tab w:val="clear" w:pos="4536"/>
          <w:tab w:val="clear" w:pos="9072"/>
        </w:tabs>
      </w:pPr>
    </w:p>
    <w:p w:rsidR="00000000" w:rsidRDefault="00DD2230">
      <w:r>
        <w:t>a)</w:t>
      </w:r>
    </w:p>
    <w:p w:rsidR="00000000" w:rsidRDefault="00DD2230"/>
    <w:p w:rsidR="00000000" w:rsidRDefault="00DD2230">
      <w:r>
        <w:t xml:space="preserve">Identifikace </w:t>
      </w:r>
      <w:proofErr w:type="gramStart"/>
      <w:r>
        <w:t xml:space="preserve">stavby : </w:t>
      </w:r>
      <w:r w:rsidR="00C178C2" w:rsidRPr="000C3C8C">
        <w:t>Karlovy</w:t>
      </w:r>
      <w:proofErr w:type="gramEnd"/>
      <w:r w:rsidR="00C178C2">
        <w:t xml:space="preserve"> </w:t>
      </w:r>
      <w:r w:rsidR="00C178C2" w:rsidRPr="000C3C8C">
        <w:t>Vary, objekt Husovo náměstí 2 (</w:t>
      </w:r>
      <w:r w:rsidR="00C178C2">
        <w:t xml:space="preserve"> </w:t>
      </w:r>
      <w:proofErr w:type="spellStart"/>
      <w:r w:rsidR="00C178C2" w:rsidRPr="000C3C8C">
        <w:t>Husovka</w:t>
      </w:r>
      <w:proofErr w:type="spellEnd"/>
      <w:r w:rsidR="00C178C2" w:rsidRPr="000C3C8C">
        <w:t xml:space="preserve"> )</w:t>
      </w:r>
      <w:r w:rsidR="00C178C2">
        <w:t xml:space="preserve">. </w:t>
      </w:r>
      <w:r w:rsidR="00C178C2" w:rsidRPr="000C3C8C">
        <w:t>Zajištění energetických úspor</w:t>
      </w:r>
      <w:r w:rsidR="00C178C2">
        <w:t xml:space="preserve">. 1. etapa </w:t>
      </w:r>
      <w:r w:rsidR="00C178C2" w:rsidRPr="000C3C8C">
        <w:t>– Výměna okenních a</w:t>
      </w:r>
      <w:r w:rsidR="00C178C2">
        <w:t xml:space="preserve"> dveřních </w:t>
      </w:r>
      <w:r w:rsidR="00C178C2" w:rsidRPr="000C3C8C">
        <w:t>výplní</w:t>
      </w:r>
      <w:r w:rsidR="00C178C2">
        <w:t xml:space="preserve">. </w:t>
      </w:r>
      <w:r>
        <w:t xml:space="preserve"> </w:t>
      </w:r>
    </w:p>
    <w:p w:rsidR="00000000" w:rsidRDefault="00DD2230">
      <w:pPr>
        <w:pStyle w:val="Zhlav"/>
        <w:tabs>
          <w:tab w:val="clear" w:pos="4536"/>
          <w:tab w:val="clear" w:pos="9072"/>
        </w:tabs>
      </w:pPr>
      <w:proofErr w:type="gramStart"/>
      <w:r>
        <w:t xml:space="preserve">Stavebník : </w:t>
      </w:r>
      <w:r w:rsidR="00C178C2">
        <w:t>Město</w:t>
      </w:r>
      <w:proofErr w:type="gramEnd"/>
      <w:r w:rsidR="00C178C2">
        <w:t xml:space="preserve"> Karlovy Vary, Moskevská 21 , 361 20  Karlovy Vary</w:t>
      </w:r>
    </w:p>
    <w:p w:rsidR="00000000" w:rsidRDefault="00DD2230">
      <w:r>
        <w:t xml:space="preserve">Vlastík pozemku a staveb na </w:t>
      </w:r>
      <w:proofErr w:type="gramStart"/>
      <w:r>
        <w:t xml:space="preserve">něm : </w:t>
      </w:r>
      <w:r w:rsidR="00C178C2">
        <w:t>Město</w:t>
      </w:r>
      <w:proofErr w:type="gramEnd"/>
      <w:r w:rsidR="00C178C2">
        <w:t xml:space="preserve"> Karlovy Vary, Moskevská 21 , 361 20  Karlovy Vary</w:t>
      </w:r>
    </w:p>
    <w:p w:rsidR="00000000" w:rsidRDefault="00DD2230">
      <w:r>
        <w:t xml:space="preserve">Dotčené </w:t>
      </w:r>
      <w:proofErr w:type="gramStart"/>
      <w:r>
        <w:t xml:space="preserve">pozemky : </w:t>
      </w:r>
      <w:r w:rsidR="00C178C2">
        <w:t>943</w:t>
      </w:r>
      <w:proofErr w:type="gramEnd"/>
      <w:r w:rsidR="00C178C2">
        <w:t>, 944, 863</w:t>
      </w:r>
      <w:r>
        <w:t xml:space="preserve"> – </w:t>
      </w:r>
      <w:r w:rsidR="00C178C2">
        <w:t xml:space="preserve">vše </w:t>
      </w:r>
    </w:p>
    <w:p w:rsidR="00000000" w:rsidRDefault="00DD2230">
      <w:r>
        <w:t xml:space="preserve">Vizte informace ve složce Situace stavby </w:t>
      </w:r>
    </w:p>
    <w:p w:rsidR="00000000" w:rsidRDefault="00DD2230">
      <w:proofErr w:type="gramStart"/>
      <w:r>
        <w:t>Projektant</w:t>
      </w:r>
      <w:r>
        <w:t xml:space="preserve"> : Ing.</w:t>
      </w:r>
      <w:proofErr w:type="gramEnd"/>
      <w:r>
        <w:t xml:space="preserve"> Roman Gajdoš, Kontaktní adresa : Bezručova 8, 360 01  Karlovy Vary. Číslo v seznamu autorizovaných osob ČKAIT 0300382 – Autorizovaný inženýr pro pozemní stavby</w:t>
      </w:r>
    </w:p>
    <w:p w:rsidR="00000000" w:rsidRDefault="00DD2230">
      <w:r>
        <w:t xml:space="preserve">Základní charakteristika a účel </w:t>
      </w:r>
      <w:proofErr w:type="gramStart"/>
      <w:r>
        <w:t>stavby :</w:t>
      </w:r>
      <w:proofErr w:type="gramEnd"/>
      <w:r>
        <w:t xml:space="preserve"> </w:t>
      </w:r>
    </w:p>
    <w:p w:rsidR="00000000" w:rsidRDefault="00DD2230">
      <w:r>
        <w:t xml:space="preserve">Po odstranění stávajících dožilých </w:t>
      </w:r>
      <w:r w:rsidR="00C178C2">
        <w:t>okenních a dveřních výplní budou osazena nová okna a dveře ve fasádě s výrazně lepšími tepelně technickými vlastnostmi, začistí se ostění, osadí se parapety.</w:t>
      </w:r>
    </w:p>
    <w:p w:rsidR="00000000" w:rsidRDefault="00DD2230">
      <w:r>
        <w:t>Stavba nemá negativní vliv n</w:t>
      </w:r>
      <w:r>
        <w:t>a životní prostředí.</w:t>
      </w:r>
    </w:p>
    <w:p w:rsidR="00000000" w:rsidRDefault="00DD2230"/>
    <w:p w:rsidR="00000000" w:rsidRDefault="00DD2230">
      <w:r>
        <w:t>b)</w:t>
      </w:r>
    </w:p>
    <w:p w:rsidR="00000000" w:rsidRDefault="00DD2230"/>
    <w:p w:rsidR="00000000" w:rsidRDefault="00DD2230">
      <w:r>
        <w:t xml:space="preserve">Údaje o území, stavebním pozemku a majetkoprávních </w:t>
      </w:r>
      <w:proofErr w:type="gramStart"/>
      <w:r>
        <w:t>vztazích :</w:t>
      </w:r>
      <w:proofErr w:type="gramEnd"/>
      <w:r>
        <w:t xml:space="preserve"> </w:t>
      </w:r>
    </w:p>
    <w:p w:rsidR="00000000" w:rsidRDefault="00DD2230">
      <w:r>
        <w:t xml:space="preserve">Pozemek </w:t>
      </w:r>
      <w:proofErr w:type="spellStart"/>
      <w:r>
        <w:t>parc</w:t>
      </w:r>
      <w:proofErr w:type="spellEnd"/>
      <w:r>
        <w:t xml:space="preserve">. č. </w:t>
      </w:r>
      <w:r w:rsidR="00C178C2">
        <w:t xml:space="preserve">943 a stavba na něm </w:t>
      </w:r>
      <w:proofErr w:type="gramStart"/>
      <w:r w:rsidR="00C178C2">
        <w:t>č.p.</w:t>
      </w:r>
      <w:proofErr w:type="gramEnd"/>
      <w:r w:rsidR="00C178C2">
        <w:t xml:space="preserve"> 2</w:t>
      </w:r>
      <w:r>
        <w:t>7</w:t>
      </w:r>
      <w:r w:rsidR="00C178C2">
        <w:t>0 a komunikace 863 jsou</w:t>
      </w:r>
      <w:r>
        <w:t xml:space="preserve"> v majetku</w:t>
      </w:r>
      <w:r w:rsidR="00C178C2" w:rsidRPr="00C178C2">
        <w:t xml:space="preserve"> </w:t>
      </w:r>
      <w:r w:rsidR="00C178C2">
        <w:t>Statutární</w:t>
      </w:r>
      <w:r w:rsidR="00C178C2">
        <w:t>ho</w:t>
      </w:r>
      <w:r w:rsidR="00C178C2">
        <w:t xml:space="preserve"> měst</w:t>
      </w:r>
      <w:r w:rsidR="00C178C2">
        <w:t>a</w:t>
      </w:r>
      <w:r w:rsidR="00C178C2">
        <w:t xml:space="preserve"> Karlovy Vary, Moskevská 21 , 361 20  Karlovy Vary</w:t>
      </w:r>
      <w:r>
        <w:t>. Okolní pozemky a stavby nejsou realizací stavby dotčeny</w:t>
      </w:r>
      <w:r>
        <w:t>. Výše uvedené skutečnosti jsou doloženy v části Situace stavby a Situace ZOV.</w:t>
      </w:r>
    </w:p>
    <w:p w:rsidR="00000000" w:rsidRDefault="00DD2230">
      <w:r>
        <w:t xml:space="preserve">Podrobnosti o jednotlivých majitelích sousedních pozemků jsou uvedeny v listech Informace o parcele v části Situace stavby. </w:t>
      </w:r>
      <w:r>
        <w:t>Je doložen snímek pozemkové mapy s vyznačením pozemků pro stavbu a sousedních pozemků v blízkosti plánované stavby.</w:t>
      </w:r>
    </w:p>
    <w:p w:rsidR="00000000" w:rsidRDefault="00DD2230"/>
    <w:p w:rsidR="00000000" w:rsidRDefault="00DD2230">
      <w:r>
        <w:t xml:space="preserve">c) </w:t>
      </w:r>
    </w:p>
    <w:p w:rsidR="00000000" w:rsidRDefault="00DD2230"/>
    <w:p w:rsidR="00000000" w:rsidRDefault="00DD2230">
      <w:r>
        <w:t xml:space="preserve">Údaje o průzkumech a napojení dopravní a technické </w:t>
      </w:r>
      <w:proofErr w:type="gramStart"/>
      <w:r>
        <w:t>infrastruktury :</w:t>
      </w:r>
      <w:proofErr w:type="gramEnd"/>
      <w:r>
        <w:t xml:space="preserve"> </w:t>
      </w:r>
    </w:p>
    <w:p w:rsidR="00000000" w:rsidRDefault="00DD2230">
      <w:r>
        <w:t>Stavba nemění poměry a napojení. Byly provedeny vizuální průzkumy</w:t>
      </w:r>
      <w:r>
        <w:t xml:space="preserve"> současného stavu a fotodokumentace.</w:t>
      </w:r>
    </w:p>
    <w:p w:rsidR="00000000" w:rsidRDefault="00DD2230"/>
    <w:p w:rsidR="00000000" w:rsidRDefault="00DD2230">
      <w:r>
        <w:t>d)</w:t>
      </w:r>
    </w:p>
    <w:p w:rsidR="00000000" w:rsidRDefault="00DD2230"/>
    <w:p w:rsidR="00000000" w:rsidRDefault="00DD2230">
      <w:r>
        <w:t xml:space="preserve">Splnění požadavků dotčených </w:t>
      </w:r>
      <w:proofErr w:type="gramStart"/>
      <w:r>
        <w:t>orgánů :</w:t>
      </w:r>
      <w:proofErr w:type="gramEnd"/>
      <w:r>
        <w:t xml:space="preserve"> </w:t>
      </w:r>
    </w:p>
    <w:p w:rsidR="00000000" w:rsidRDefault="00DD2230">
      <w:r>
        <w:t xml:space="preserve">Vzhledem k rozsahu a typu stavby jsou dotčeny orgány státní </w:t>
      </w:r>
      <w:proofErr w:type="gramStart"/>
      <w:r>
        <w:t>správy : Magistrát</w:t>
      </w:r>
      <w:proofErr w:type="gramEnd"/>
      <w:r>
        <w:t xml:space="preserve"> Města Karlovy Vary, odbor památkové péče. Objekt </w:t>
      </w:r>
      <w:r w:rsidR="00C178C2">
        <w:t>s</w:t>
      </w:r>
      <w:r>
        <w:t xml:space="preserve">e </w:t>
      </w:r>
      <w:r w:rsidR="00C178C2">
        <w:t>nachází v Městské památkové zóně</w:t>
      </w:r>
      <w:r>
        <w:t>.  Projekt byl projednán s tímto orgánem a v dokladové části je přiloženo Závazné stanovisko. Podmínky jsou zahrnuty v projektovém řešení.</w:t>
      </w:r>
    </w:p>
    <w:p w:rsidR="00000000" w:rsidRDefault="00DD2230"/>
    <w:p w:rsidR="00000000" w:rsidRDefault="00DD2230">
      <w:r>
        <w:lastRenderedPageBreak/>
        <w:t>e)</w:t>
      </w:r>
    </w:p>
    <w:p w:rsidR="00000000" w:rsidRDefault="00DD2230"/>
    <w:p w:rsidR="00000000" w:rsidRDefault="00DD2230">
      <w:r>
        <w:t xml:space="preserve">Dodržení obecných požadavků na </w:t>
      </w:r>
      <w:proofErr w:type="gramStart"/>
      <w:r>
        <w:t>výstavbu :</w:t>
      </w:r>
      <w:proofErr w:type="gramEnd"/>
      <w:r>
        <w:t xml:space="preserve"> </w:t>
      </w:r>
    </w:p>
    <w:p w:rsidR="00000000" w:rsidRDefault="00DD2230">
      <w:r>
        <w:t xml:space="preserve">Jsou dodrženy obecné požadavky vyhlášky 268/2009 na výstavbu daného </w:t>
      </w:r>
      <w:r>
        <w:t>typu a rozsahu stavby.</w:t>
      </w:r>
    </w:p>
    <w:p w:rsidR="00000000" w:rsidRDefault="00DD2230"/>
    <w:p w:rsidR="00000000" w:rsidRDefault="00DD2230">
      <w:r>
        <w:t xml:space="preserve">f) </w:t>
      </w:r>
    </w:p>
    <w:p w:rsidR="00000000" w:rsidRDefault="00DD2230"/>
    <w:p w:rsidR="00000000" w:rsidRDefault="00DD2230">
      <w:r>
        <w:t xml:space="preserve">Údaje o splnění podmínek regulačního plánu, územního rozhodnutí, popř. územně plánovací informace u staveb dle § 104 odst. 1 </w:t>
      </w:r>
      <w:proofErr w:type="gramStart"/>
      <w:r>
        <w:t>zákona :</w:t>
      </w:r>
      <w:proofErr w:type="gramEnd"/>
      <w:r>
        <w:t xml:space="preserve"> </w:t>
      </w:r>
    </w:p>
    <w:p w:rsidR="00000000" w:rsidRDefault="00DD2230">
      <w:r>
        <w:t xml:space="preserve">Pro rozsah stavby není vazba na územní plánování. Jedná se o udržovací práce. </w:t>
      </w:r>
    </w:p>
    <w:p w:rsidR="00000000" w:rsidRDefault="00DD2230"/>
    <w:p w:rsidR="00000000" w:rsidRDefault="00DD2230">
      <w:r>
        <w:t xml:space="preserve">g) </w:t>
      </w:r>
    </w:p>
    <w:p w:rsidR="00000000" w:rsidRDefault="00DD2230"/>
    <w:p w:rsidR="00000000" w:rsidRDefault="00DD2230">
      <w:r>
        <w:t>Věcné a</w:t>
      </w:r>
      <w:r>
        <w:t xml:space="preserve"> časové vazby stavby na okolí a na související </w:t>
      </w:r>
      <w:proofErr w:type="gramStart"/>
      <w:r>
        <w:t>investice :</w:t>
      </w:r>
      <w:proofErr w:type="gramEnd"/>
    </w:p>
    <w:p w:rsidR="00000000" w:rsidRDefault="00DD2230">
      <w:r>
        <w:t>Nejsou žádné požadavky.</w:t>
      </w:r>
    </w:p>
    <w:p w:rsidR="00000000" w:rsidRDefault="00DD2230"/>
    <w:p w:rsidR="00000000" w:rsidRDefault="00DD2230">
      <w:r>
        <w:t xml:space="preserve">h) </w:t>
      </w:r>
    </w:p>
    <w:p w:rsidR="00000000" w:rsidRDefault="00DD2230"/>
    <w:p w:rsidR="00000000" w:rsidRDefault="00DD2230">
      <w:r>
        <w:t xml:space="preserve">Předpokládaná lhůta realizace včetně popisu </w:t>
      </w:r>
      <w:proofErr w:type="gramStart"/>
      <w:r>
        <w:t>postupu :</w:t>
      </w:r>
      <w:proofErr w:type="gramEnd"/>
      <w:r>
        <w:t xml:space="preserve"> </w:t>
      </w:r>
    </w:p>
    <w:p w:rsidR="00000000" w:rsidRDefault="00DD2230">
      <w:r>
        <w:t>Stavba proběhne v letním období r. 201</w:t>
      </w:r>
      <w:r w:rsidR="00544BA1">
        <w:t>2</w:t>
      </w:r>
      <w:r>
        <w:t>. Staveniště je na pozemku stavebníka a Města Karlovy Vary. Postup je uve</w:t>
      </w:r>
      <w:r>
        <w:t>den v technické zprávě ZOV.</w:t>
      </w:r>
    </w:p>
    <w:p w:rsidR="00000000" w:rsidRDefault="00DD2230"/>
    <w:p w:rsidR="00000000" w:rsidRDefault="00DD2230">
      <w:r>
        <w:t>i)</w:t>
      </w:r>
    </w:p>
    <w:p w:rsidR="00000000" w:rsidRDefault="00DD2230"/>
    <w:p w:rsidR="00000000" w:rsidRDefault="00DD2230">
      <w:r>
        <w:t>Statistické údaje o orientační hodnotě stavby bytové, nebytové, na ochranu životního prostředí, ostatní v tis. Kč, údaje o podlahové ploše budovy bytové či nebytové v </w:t>
      </w:r>
      <w:proofErr w:type="gramStart"/>
      <w:r>
        <w:t>m</w:t>
      </w:r>
      <w:r>
        <w:rPr>
          <w:vertAlign w:val="superscript"/>
        </w:rPr>
        <w:t>2</w:t>
      </w:r>
      <w:r>
        <w:t xml:space="preserve"> , a o počtu</w:t>
      </w:r>
      <w:proofErr w:type="gramEnd"/>
      <w:r>
        <w:t xml:space="preserve"> bytů v budovách bytových a nebytových : </w:t>
      </w:r>
    </w:p>
    <w:p w:rsidR="00000000" w:rsidRDefault="00DD2230">
      <w:r>
        <w:t xml:space="preserve">Náklady lze odhadnout na </w:t>
      </w:r>
      <w:r w:rsidR="00544BA1">
        <w:t>6</w:t>
      </w:r>
      <w:r>
        <w:t>,</w:t>
      </w:r>
      <w:r w:rsidR="00544BA1">
        <w:t>5</w:t>
      </w:r>
      <w:r>
        <w:t xml:space="preserve"> mil. Kč. Skutečné náklady budou známy po vyhodnocení výběrového řízení na dodavatele stavby.</w:t>
      </w:r>
    </w:p>
    <w:p w:rsidR="00000000" w:rsidRDefault="00DD2230"/>
    <w:p w:rsidR="00000000" w:rsidRDefault="00DD2230"/>
    <w:p w:rsidR="00544BA1" w:rsidRDefault="00544BA1"/>
    <w:p w:rsidR="00000000" w:rsidRDefault="00DD2230">
      <w:bookmarkStart w:id="0" w:name="_GoBack"/>
      <w:bookmarkEnd w:id="0"/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544BA1">
        <w:rPr>
          <w:noProof/>
        </w:rPr>
        <w:t>10.9.2011</w:t>
      </w:r>
      <w:r>
        <w:fldChar w:fldCharType="end"/>
      </w:r>
    </w:p>
    <w:p w:rsidR="00000000" w:rsidRDefault="00DD2230"/>
    <w:p w:rsidR="00544BA1" w:rsidRDefault="00544BA1"/>
    <w:p w:rsidR="00544BA1" w:rsidRDefault="00544BA1"/>
    <w:p w:rsidR="00DD2230" w:rsidRDefault="00DD22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DD223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230" w:rsidRDefault="00DD2230">
      <w:r>
        <w:separator/>
      </w:r>
    </w:p>
  </w:endnote>
  <w:endnote w:type="continuationSeparator" w:id="0">
    <w:p w:rsidR="00DD2230" w:rsidRDefault="00DD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D223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000" w:rsidRDefault="00DD22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D2230">
    <w:pPr>
      <w:pStyle w:val="Zpat"/>
      <w:framePr w:wrap="around" w:vAnchor="text" w:hAnchor="margin" w:xAlign="right" w:y="1"/>
      <w:rPr>
        <w:rStyle w:val="slostrnky"/>
        <w:i w:val="0"/>
        <w:iCs w:val="0"/>
        <w:sz w:val="24"/>
      </w:rPr>
    </w:pPr>
    <w:r>
      <w:rPr>
        <w:rStyle w:val="slostrnky"/>
        <w:i w:val="0"/>
        <w:iCs w:val="0"/>
        <w:sz w:val="24"/>
      </w:rPr>
      <w:fldChar w:fldCharType="begin"/>
    </w:r>
    <w:r>
      <w:rPr>
        <w:rStyle w:val="slostrnky"/>
        <w:i w:val="0"/>
        <w:iCs w:val="0"/>
        <w:sz w:val="24"/>
      </w:rPr>
      <w:instrText xml:space="preserve">PAGE  </w:instrText>
    </w:r>
    <w:r>
      <w:rPr>
        <w:rStyle w:val="slostrnky"/>
        <w:i w:val="0"/>
        <w:iCs w:val="0"/>
        <w:sz w:val="24"/>
      </w:rPr>
      <w:fldChar w:fldCharType="separate"/>
    </w:r>
    <w:r w:rsidR="00544BA1">
      <w:rPr>
        <w:rStyle w:val="slostrnky"/>
        <w:i w:val="0"/>
        <w:iCs w:val="0"/>
        <w:noProof/>
        <w:sz w:val="24"/>
      </w:rPr>
      <w:t>2</w:t>
    </w:r>
    <w:r>
      <w:rPr>
        <w:rStyle w:val="slostrnky"/>
        <w:i w:val="0"/>
        <w:iCs w:val="0"/>
        <w:sz w:val="24"/>
      </w:rPr>
      <w:fldChar w:fldCharType="end"/>
    </w:r>
  </w:p>
  <w:p w:rsidR="00C178C2" w:rsidRDefault="00C178C2" w:rsidP="00C178C2">
    <w:pPr>
      <w:rPr>
        <w:sz w:val="18"/>
        <w:szCs w:val="18"/>
      </w:rPr>
    </w:pPr>
    <w:r w:rsidRPr="00B05AD6">
      <w:rPr>
        <w:sz w:val="18"/>
        <w:szCs w:val="18"/>
      </w:rPr>
      <w:t xml:space="preserve">Karlovy Vary, objekt Husovo náměstí 2 ( </w:t>
    </w:r>
    <w:proofErr w:type="spellStart"/>
    <w:r w:rsidRPr="00B05AD6">
      <w:rPr>
        <w:sz w:val="18"/>
        <w:szCs w:val="18"/>
      </w:rPr>
      <w:t>Husovka</w:t>
    </w:r>
    <w:proofErr w:type="spellEnd"/>
    <w:r w:rsidRPr="00B05AD6">
      <w:rPr>
        <w:sz w:val="18"/>
        <w:szCs w:val="18"/>
      </w:rPr>
      <w:t xml:space="preserve"> ). Zajištění </w:t>
    </w:r>
    <w:proofErr w:type="gramStart"/>
    <w:r w:rsidRPr="00B05AD6">
      <w:rPr>
        <w:sz w:val="18"/>
        <w:szCs w:val="18"/>
      </w:rPr>
      <w:t>energetických  úspor</w:t>
    </w:r>
    <w:proofErr w:type="gramEnd"/>
    <w:r w:rsidRPr="00B05AD6">
      <w:rPr>
        <w:sz w:val="18"/>
        <w:szCs w:val="18"/>
      </w:rPr>
      <w:t xml:space="preserve">. 1. etapa – Výměna okenních </w:t>
    </w:r>
  </w:p>
  <w:p w:rsidR="00000000" w:rsidRPr="00C178C2" w:rsidRDefault="00C178C2" w:rsidP="00C178C2">
    <w:pPr>
      <w:rPr>
        <w:bCs/>
        <w:i/>
        <w:iCs/>
        <w:sz w:val="18"/>
        <w:szCs w:val="18"/>
      </w:rPr>
    </w:pPr>
    <w:r w:rsidRPr="00B05AD6">
      <w:rPr>
        <w:sz w:val="18"/>
        <w:szCs w:val="18"/>
      </w:rPr>
      <w:t xml:space="preserve">a dveřních </w:t>
    </w:r>
    <w:r>
      <w:rPr>
        <w:sz w:val="18"/>
        <w:szCs w:val="18"/>
      </w:rPr>
      <w:t>výplní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230" w:rsidRDefault="00DD2230">
      <w:r>
        <w:separator/>
      </w:r>
    </w:p>
  </w:footnote>
  <w:footnote w:type="continuationSeparator" w:id="0">
    <w:p w:rsidR="00DD2230" w:rsidRDefault="00DD2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94"/>
    <w:rsid w:val="00544BA1"/>
    <w:rsid w:val="00844594"/>
    <w:rsid w:val="00C178C2"/>
    <w:rsid w:val="00DD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ind w:right="360"/>
    </w:pPr>
    <w:rPr>
      <w:i/>
      <w:iCs/>
      <w:sz w:val="18"/>
    </w:rPr>
  </w:style>
  <w:style w:type="paragraph" w:styleId="Titulek">
    <w:name w:val="caption"/>
    <w:basedOn w:val="Normln"/>
    <w:next w:val="Normln"/>
    <w:qFormat/>
    <w:rPr>
      <w:i/>
      <w:i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ind w:right="360"/>
    </w:pPr>
    <w:rPr>
      <w:i/>
      <w:iCs/>
      <w:sz w:val="18"/>
    </w:rPr>
  </w:style>
  <w:style w:type="paragraph" w:styleId="Titulek">
    <w:name w:val="caption"/>
    <w:basedOn w:val="Normln"/>
    <w:next w:val="Normln"/>
    <w:qFormat/>
    <w:rPr>
      <w:i/>
      <w:i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RG</cp:lastModifiedBy>
  <cp:revision>3</cp:revision>
  <cp:lastPrinted>2011-09-10T09:27:00Z</cp:lastPrinted>
  <dcterms:created xsi:type="dcterms:W3CDTF">2011-09-10T09:15:00Z</dcterms:created>
  <dcterms:modified xsi:type="dcterms:W3CDTF">2011-09-10T09:27:00Z</dcterms:modified>
</cp:coreProperties>
</file>